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5AA74F" w14:textId="4F7CF29C" w:rsidR="00471F4B" w:rsidRPr="005135AE" w:rsidRDefault="000B7F45" w:rsidP="005135AE">
      <w:pPr>
        <w:pStyle w:val="Heading1"/>
        <w:jc w:val="center"/>
        <w:rPr>
          <w:rFonts w:ascii="Boulder" w:hAnsi="Boulder"/>
          <w:b w:val="0"/>
          <w:bCs/>
          <w:sz w:val="72"/>
        </w:rPr>
      </w:pPr>
      <w:bookmarkStart w:id="0" w:name="_Hlk145076668"/>
      <w:bookmarkEnd w:id="0"/>
      <w:r w:rsidRPr="000B7F45">
        <w:rPr>
          <w:rFonts w:ascii="Boulder" w:hAnsi="Boulder"/>
          <w:b w:val="0"/>
          <w:bCs/>
          <w:noProof/>
          <w:sz w:val="72"/>
          <w:u w:val="none"/>
        </w:rPr>
        <w:drawing>
          <wp:inline distT="0" distB="0" distL="0" distR="0" wp14:anchorId="4B72E385" wp14:editId="3048BDF6">
            <wp:extent cx="2837111" cy="1114425"/>
            <wp:effectExtent l="0" t="0" r="0" b="0"/>
            <wp:docPr id="2" name="Picture 2"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close up of a logo&#10;&#10;Description automatically generated"/>
                    <pic:cNvPicPr/>
                  </pic:nvPicPr>
                  <pic:blipFill>
                    <a:blip r:embed="rId5" cstate="print">
                      <a:extLst>
                        <a:ext uri="{28A0092B-C50C-407E-A947-70E740481C1C}">
                          <a14:useLocalDpi xmlns:a14="http://schemas.microsoft.com/office/drawing/2010/main" val="0"/>
                        </a:ext>
                      </a:extLst>
                    </a:blip>
                    <a:stretch>
                      <a:fillRect/>
                    </a:stretch>
                  </pic:blipFill>
                  <pic:spPr>
                    <a:xfrm>
                      <a:off x="0" y="0"/>
                      <a:ext cx="2879616" cy="1131121"/>
                    </a:xfrm>
                    <a:prstGeom prst="rect">
                      <a:avLst/>
                    </a:prstGeom>
                  </pic:spPr>
                </pic:pic>
              </a:graphicData>
            </a:graphic>
          </wp:inline>
        </w:drawing>
      </w:r>
    </w:p>
    <w:p w14:paraId="6F80C4DA" w14:textId="77777777" w:rsidR="005D4B07" w:rsidRPr="005D4B07" w:rsidRDefault="005D4B07" w:rsidP="005D4B07">
      <w:pPr>
        <w:jc w:val="center"/>
        <w:rPr>
          <w:b/>
          <w:bCs/>
          <w:u w:val="single"/>
        </w:rPr>
      </w:pPr>
      <w:r w:rsidRPr="005D4B07">
        <w:rPr>
          <w:b/>
          <w:bCs/>
        </w:rPr>
        <w:t xml:space="preserve">Part Number - </w:t>
      </w:r>
      <w:r w:rsidRPr="005D4B07">
        <w:rPr>
          <w:b/>
          <w:bCs/>
        </w:rPr>
        <w:t>51-20991</w:t>
      </w:r>
    </w:p>
    <w:p w14:paraId="25D16C19" w14:textId="3A0CC420" w:rsidR="007D14C8" w:rsidRDefault="007D14C8" w:rsidP="00471F4B">
      <w:pPr>
        <w:jc w:val="center"/>
      </w:pPr>
    </w:p>
    <w:p w14:paraId="4889B810" w14:textId="237751C1" w:rsidR="00B4023C" w:rsidRDefault="00F96DAB" w:rsidP="005D4B07">
      <w:pPr>
        <w:pStyle w:val="Heading1"/>
        <w:jc w:val="center"/>
        <w:rPr>
          <w:u w:val="none"/>
        </w:rPr>
      </w:pPr>
      <w:r w:rsidRPr="005D4B07">
        <w:rPr>
          <w:u w:val="none"/>
        </w:rPr>
        <w:t xml:space="preserve">Installation and Care </w:t>
      </w:r>
      <w:r w:rsidR="005D4B07" w:rsidRPr="005D4B07">
        <w:rPr>
          <w:u w:val="none"/>
        </w:rPr>
        <w:t xml:space="preserve">for </w:t>
      </w:r>
      <w:r w:rsidR="001F05E2" w:rsidRPr="005D4B07">
        <w:rPr>
          <w:u w:val="none"/>
        </w:rPr>
        <w:t>Can-Am Defender</w:t>
      </w:r>
      <w:r w:rsidR="005D4B07" w:rsidRPr="005D4B07">
        <w:rPr>
          <w:u w:val="none"/>
        </w:rPr>
        <w:t xml:space="preserve"> </w:t>
      </w:r>
      <w:r w:rsidR="00E15E39" w:rsidRPr="005D4B07">
        <w:rPr>
          <w:u w:val="none"/>
        </w:rPr>
        <w:t>Soft Door Kit</w:t>
      </w:r>
    </w:p>
    <w:p w14:paraId="2DCBA8AD" w14:textId="77777777" w:rsidR="005D4B07" w:rsidRPr="005D4B07" w:rsidRDefault="005D4B07" w:rsidP="005D4B07"/>
    <w:p w14:paraId="3E07A1DE" w14:textId="7E8E56F6" w:rsidR="00F96DAB" w:rsidRPr="005D4B07" w:rsidRDefault="005D4B07" w:rsidP="00F96DAB">
      <w:pPr>
        <w:jc w:val="center"/>
        <w:rPr>
          <w:sz w:val="20"/>
        </w:rPr>
      </w:pPr>
      <w:r>
        <w:rPr>
          <w:sz w:val="20"/>
        </w:rPr>
        <w:t>Caution</w:t>
      </w:r>
      <w:r w:rsidR="00F96DAB" w:rsidRPr="005D4B07">
        <w:rPr>
          <w:sz w:val="20"/>
        </w:rPr>
        <w:t xml:space="preserve">: Do not smoke inside the cab or expose the enclosure to direct flames. Cab is </w:t>
      </w:r>
      <w:r w:rsidR="00F96DAB" w:rsidRPr="005D4B07">
        <w:rPr>
          <w:sz w:val="20"/>
          <w:u w:val="single"/>
        </w:rPr>
        <w:t>Flammable</w:t>
      </w:r>
      <w:r w:rsidR="00F96DAB" w:rsidRPr="005D4B07">
        <w:rPr>
          <w:sz w:val="20"/>
        </w:rPr>
        <w:t xml:space="preserve">. </w:t>
      </w:r>
    </w:p>
    <w:p w14:paraId="45D99B43" w14:textId="77777777" w:rsidR="00DF0280" w:rsidRDefault="00DF0280" w:rsidP="00F96DAB">
      <w:pPr>
        <w:jc w:val="center"/>
        <w:rPr>
          <w:b/>
          <w:bCs/>
          <w:sz w:val="20"/>
        </w:rPr>
      </w:pPr>
    </w:p>
    <w:p w14:paraId="48263C78" w14:textId="77777777" w:rsidR="00CF6873" w:rsidRDefault="00CF6873" w:rsidP="00CF6873">
      <w:pPr>
        <w:ind w:left="360"/>
      </w:pPr>
      <w:r>
        <w:t>Be sure to read these instructions thoroughly before opening and installing the enclosure. The installation is best done when the temperature is 70 degrees F. or warmer. The temperature affects the adhesive Velcro, if conditions prevent installing in warmer weather it helps to store the adhesive Velcro at room temperature prior to installation.</w:t>
      </w:r>
    </w:p>
    <w:p w14:paraId="7DEAAD58" w14:textId="77777777" w:rsidR="00DF0280" w:rsidRPr="005C3594" w:rsidRDefault="00DF0280" w:rsidP="00DF0280">
      <w:pPr>
        <w:ind w:left="360"/>
        <w:rPr>
          <w:sz w:val="22"/>
          <w:szCs w:val="22"/>
        </w:rPr>
      </w:pPr>
    </w:p>
    <w:p w14:paraId="2F08FC6F" w14:textId="77777777" w:rsidR="00DF0280" w:rsidRPr="005C3594" w:rsidRDefault="00DF0280" w:rsidP="00CF6873">
      <w:pPr>
        <w:numPr>
          <w:ilvl w:val="0"/>
          <w:numId w:val="8"/>
        </w:numPr>
        <w:rPr>
          <w:sz w:val="22"/>
          <w:szCs w:val="22"/>
        </w:rPr>
      </w:pPr>
      <w:r w:rsidRPr="005C3594">
        <w:rPr>
          <w:sz w:val="22"/>
          <w:szCs w:val="22"/>
        </w:rPr>
        <w:t>Check over the parts included in the carton with the parts list shown below:</w:t>
      </w:r>
    </w:p>
    <w:p w14:paraId="06C904B8" w14:textId="77777777" w:rsidR="00DF0280" w:rsidRPr="005C3594" w:rsidRDefault="00DF0280" w:rsidP="00DF0280">
      <w:pPr>
        <w:ind w:left="540"/>
        <w:rPr>
          <w:sz w:val="22"/>
          <w:szCs w:val="22"/>
        </w:rPr>
      </w:pPr>
    </w:p>
    <w:p w14:paraId="51143C3A" w14:textId="2413A683" w:rsidR="00ED26AD" w:rsidRPr="005135AE" w:rsidRDefault="00DF0280" w:rsidP="00DF0280">
      <w:pPr>
        <w:ind w:left="360"/>
        <w:rPr>
          <w:b/>
          <w:bCs/>
          <w:sz w:val="22"/>
          <w:szCs w:val="22"/>
        </w:rPr>
      </w:pPr>
      <w:r w:rsidRPr="005135AE">
        <w:rPr>
          <w:sz w:val="22"/>
          <w:szCs w:val="22"/>
        </w:rPr>
        <w:tab/>
      </w:r>
      <w:r w:rsidR="00C06B81" w:rsidRPr="005135AE">
        <w:rPr>
          <w:b/>
          <w:bCs/>
          <w:sz w:val="22"/>
          <w:szCs w:val="22"/>
        </w:rPr>
        <w:t>2" Adhesive Velcro Strip</w:t>
      </w:r>
    </w:p>
    <w:p w14:paraId="68C6CAE0" w14:textId="20BB58FB" w:rsidR="00DF0280" w:rsidRPr="005C3594" w:rsidRDefault="00ED26AD" w:rsidP="00DF0280">
      <w:pPr>
        <w:ind w:left="360"/>
        <w:rPr>
          <w:sz w:val="22"/>
          <w:szCs w:val="22"/>
        </w:rPr>
      </w:pPr>
      <w:r>
        <w:rPr>
          <w:sz w:val="22"/>
          <w:szCs w:val="22"/>
        </w:rPr>
        <w:tab/>
      </w:r>
      <w:r w:rsidR="00EC7208">
        <w:rPr>
          <w:sz w:val="22"/>
          <w:szCs w:val="22"/>
        </w:rPr>
        <w:t>4</w:t>
      </w:r>
      <w:r w:rsidR="00DF0280">
        <w:rPr>
          <w:sz w:val="22"/>
          <w:szCs w:val="22"/>
        </w:rPr>
        <w:t xml:space="preserve"> each</w:t>
      </w:r>
      <w:r w:rsidR="00DF0280">
        <w:rPr>
          <w:sz w:val="22"/>
          <w:szCs w:val="22"/>
        </w:rPr>
        <w:tab/>
      </w:r>
      <w:r w:rsidR="00DF0280">
        <w:rPr>
          <w:sz w:val="22"/>
          <w:szCs w:val="22"/>
        </w:rPr>
        <w:tab/>
      </w:r>
      <w:r w:rsidR="00EC7208">
        <w:rPr>
          <w:sz w:val="22"/>
          <w:szCs w:val="22"/>
        </w:rPr>
        <w:t>3</w:t>
      </w:r>
      <w:r w:rsidR="00A33910">
        <w:rPr>
          <w:sz w:val="22"/>
          <w:szCs w:val="22"/>
        </w:rPr>
        <w:t>6</w:t>
      </w:r>
      <w:r w:rsidR="005135AE">
        <w:rPr>
          <w:sz w:val="22"/>
          <w:szCs w:val="22"/>
        </w:rPr>
        <w:t xml:space="preserve"> inches</w:t>
      </w:r>
    </w:p>
    <w:p w14:paraId="2D61F0E2" w14:textId="1F8D678E" w:rsidR="00DF0280" w:rsidRPr="005C3594" w:rsidRDefault="00ED26AD" w:rsidP="00DF0280">
      <w:pPr>
        <w:ind w:left="360"/>
        <w:rPr>
          <w:sz w:val="22"/>
          <w:szCs w:val="22"/>
        </w:rPr>
      </w:pPr>
      <w:r>
        <w:rPr>
          <w:sz w:val="22"/>
          <w:szCs w:val="22"/>
        </w:rPr>
        <w:tab/>
      </w:r>
      <w:r w:rsidR="00EC7208">
        <w:rPr>
          <w:sz w:val="22"/>
          <w:szCs w:val="22"/>
        </w:rPr>
        <w:t>2</w:t>
      </w:r>
      <w:r w:rsidR="00DF0280">
        <w:rPr>
          <w:sz w:val="22"/>
          <w:szCs w:val="22"/>
        </w:rPr>
        <w:t xml:space="preserve"> each</w:t>
      </w:r>
      <w:r w:rsidR="00DF0280">
        <w:rPr>
          <w:sz w:val="22"/>
          <w:szCs w:val="22"/>
        </w:rPr>
        <w:tab/>
      </w:r>
      <w:r w:rsidR="00DF0280">
        <w:rPr>
          <w:sz w:val="22"/>
          <w:szCs w:val="22"/>
        </w:rPr>
        <w:tab/>
      </w:r>
      <w:r w:rsidR="00EC7208">
        <w:rPr>
          <w:sz w:val="22"/>
          <w:szCs w:val="22"/>
        </w:rPr>
        <w:t>30</w:t>
      </w:r>
      <w:r w:rsidR="005135AE">
        <w:rPr>
          <w:sz w:val="22"/>
          <w:szCs w:val="22"/>
        </w:rPr>
        <w:t xml:space="preserve"> inches</w:t>
      </w:r>
    </w:p>
    <w:p w14:paraId="087D65AD" w14:textId="77777777" w:rsidR="005135AE" w:rsidRDefault="00DF0280" w:rsidP="00DF0280">
      <w:pPr>
        <w:ind w:left="360"/>
        <w:rPr>
          <w:sz w:val="22"/>
          <w:szCs w:val="22"/>
        </w:rPr>
      </w:pPr>
      <w:r w:rsidRPr="005C3594">
        <w:rPr>
          <w:sz w:val="22"/>
          <w:szCs w:val="22"/>
        </w:rPr>
        <w:tab/>
      </w:r>
    </w:p>
    <w:p w14:paraId="2162CB18" w14:textId="564746C0" w:rsidR="00DF0280" w:rsidRPr="005135AE" w:rsidRDefault="00DF0280" w:rsidP="005135AE">
      <w:pPr>
        <w:ind w:left="360"/>
        <w:rPr>
          <w:b/>
          <w:bCs/>
          <w:sz w:val="22"/>
          <w:szCs w:val="22"/>
          <w:u w:val="single"/>
        </w:rPr>
      </w:pPr>
      <w:r w:rsidRPr="005135AE">
        <w:rPr>
          <w:b/>
          <w:bCs/>
          <w:sz w:val="22"/>
          <w:szCs w:val="22"/>
        </w:rPr>
        <w:t xml:space="preserve">Snap </w:t>
      </w:r>
      <w:r w:rsidR="00ED26AD" w:rsidRPr="005135AE">
        <w:rPr>
          <w:b/>
          <w:bCs/>
          <w:sz w:val="22"/>
          <w:szCs w:val="22"/>
        </w:rPr>
        <w:t>S</w:t>
      </w:r>
      <w:r w:rsidRPr="005135AE">
        <w:rPr>
          <w:b/>
          <w:bCs/>
          <w:sz w:val="22"/>
          <w:szCs w:val="22"/>
        </w:rPr>
        <w:t>tuds</w:t>
      </w:r>
      <w:r w:rsidR="005135AE" w:rsidRPr="005135AE">
        <w:rPr>
          <w:b/>
          <w:bCs/>
          <w:sz w:val="22"/>
          <w:szCs w:val="22"/>
        </w:rPr>
        <w:t xml:space="preserve"> -</w:t>
      </w:r>
      <w:r w:rsidR="005135AE">
        <w:rPr>
          <w:b/>
          <w:bCs/>
          <w:sz w:val="22"/>
          <w:szCs w:val="22"/>
          <w:u w:val="single"/>
        </w:rPr>
        <w:t xml:space="preserve"> </w:t>
      </w:r>
      <w:r w:rsidR="00EC7208">
        <w:rPr>
          <w:sz w:val="22"/>
          <w:szCs w:val="22"/>
        </w:rPr>
        <w:t>2</w:t>
      </w:r>
      <w:r w:rsidR="00A33910">
        <w:rPr>
          <w:sz w:val="22"/>
          <w:szCs w:val="22"/>
        </w:rPr>
        <w:t>4</w:t>
      </w:r>
      <w:r w:rsidRPr="005C3594">
        <w:rPr>
          <w:sz w:val="22"/>
          <w:szCs w:val="22"/>
        </w:rPr>
        <w:t xml:space="preserve"> each </w:t>
      </w:r>
      <w:r w:rsidR="00CF6873">
        <w:rPr>
          <w:sz w:val="22"/>
          <w:szCs w:val="22"/>
        </w:rPr>
        <w:t>(2extra)</w:t>
      </w:r>
    </w:p>
    <w:p w14:paraId="41D42F6C" w14:textId="77777777" w:rsidR="005135AE" w:rsidRDefault="005135AE" w:rsidP="005D4B07">
      <w:pPr>
        <w:ind w:left="360"/>
        <w:rPr>
          <w:sz w:val="22"/>
          <w:szCs w:val="22"/>
        </w:rPr>
      </w:pPr>
    </w:p>
    <w:p w14:paraId="7AF08666" w14:textId="2FED68A4" w:rsidR="00ED26AD" w:rsidRPr="005D4B07" w:rsidRDefault="00C06B81" w:rsidP="005D4B07">
      <w:pPr>
        <w:ind w:left="360"/>
        <w:rPr>
          <w:sz w:val="22"/>
          <w:szCs w:val="22"/>
        </w:rPr>
      </w:pPr>
      <w:r w:rsidRPr="005135AE">
        <w:rPr>
          <w:b/>
          <w:bCs/>
          <w:sz w:val="22"/>
          <w:szCs w:val="22"/>
        </w:rPr>
        <w:t>Door Panels</w:t>
      </w:r>
      <w:r w:rsidR="005135AE" w:rsidRPr="005135AE">
        <w:rPr>
          <w:b/>
          <w:bCs/>
          <w:sz w:val="22"/>
          <w:szCs w:val="22"/>
        </w:rPr>
        <w:t xml:space="preserve"> -</w:t>
      </w:r>
      <w:r w:rsidR="005135AE">
        <w:rPr>
          <w:sz w:val="22"/>
          <w:szCs w:val="22"/>
        </w:rPr>
        <w:t xml:space="preserve"> </w:t>
      </w:r>
      <w:r>
        <w:rPr>
          <w:sz w:val="22"/>
          <w:szCs w:val="22"/>
        </w:rPr>
        <w:t>2 eac</w:t>
      </w:r>
      <w:r w:rsidR="003E02C6">
        <w:rPr>
          <w:sz w:val="22"/>
          <w:szCs w:val="22"/>
        </w:rPr>
        <w:t>h</w:t>
      </w:r>
    </w:p>
    <w:p w14:paraId="294228F6" w14:textId="77777777" w:rsidR="00D74957" w:rsidRPr="005135AE" w:rsidRDefault="00D74957" w:rsidP="005135AE">
      <w:pPr>
        <w:rPr>
          <w:b/>
        </w:rPr>
      </w:pPr>
    </w:p>
    <w:p w14:paraId="5D47EC02" w14:textId="7900A836" w:rsidR="00DF0280" w:rsidRPr="00CF6873" w:rsidRDefault="00DF0280" w:rsidP="00CF6873">
      <w:pPr>
        <w:pStyle w:val="ListParagraph"/>
        <w:numPr>
          <w:ilvl w:val="0"/>
          <w:numId w:val="8"/>
        </w:numPr>
        <w:rPr>
          <w:b/>
        </w:rPr>
      </w:pPr>
      <w:r w:rsidRPr="00CF6873">
        <w:rPr>
          <w:sz w:val="22"/>
          <w:szCs w:val="22"/>
        </w:rPr>
        <w:t xml:space="preserve">Begin by </w:t>
      </w:r>
      <w:r w:rsidR="00CF6873" w:rsidRPr="00CF6873">
        <w:rPr>
          <w:sz w:val="22"/>
          <w:szCs w:val="22"/>
        </w:rPr>
        <w:t>cleaning</w:t>
      </w:r>
      <w:r w:rsidR="00443025" w:rsidRPr="00CF6873">
        <w:rPr>
          <w:sz w:val="22"/>
          <w:szCs w:val="22"/>
        </w:rPr>
        <w:t xml:space="preserve"> the roll cage and plastic that surrounds the doors.  Using rubbing alcohol is preferable.  This step is very important for the Velcro strips to properly adhere.</w:t>
      </w:r>
    </w:p>
    <w:p w14:paraId="2B35ED35" w14:textId="77777777" w:rsidR="00DF0280" w:rsidRDefault="00DF0280" w:rsidP="00DF0280">
      <w:pPr>
        <w:ind w:left="720"/>
        <w:rPr>
          <w:sz w:val="22"/>
          <w:szCs w:val="22"/>
        </w:rPr>
      </w:pPr>
    </w:p>
    <w:p w14:paraId="4ED9D3FC" w14:textId="77777777" w:rsidR="00DF0280" w:rsidRDefault="00DF0280" w:rsidP="00CF6873">
      <w:pPr>
        <w:numPr>
          <w:ilvl w:val="0"/>
          <w:numId w:val="8"/>
        </w:numPr>
        <w:rPr>
          <w:sz w:val="22"/>
          <w:szCs w:val="22"/>
        </w:rPr>
      </w:pPr>
      <w:r w:rsidRPr="005C3594">
        <w:rPr>
          <w:sz w:val="22"/>
          <w:szCs w:val="22"/>
        </w:rPr>
        <w:t xml:space="preserve">Now start </w:t>
      </w:r>
      <w:r w:rsidR="00B609D4">
        <w:rPr>
          <w:sz w:val="22"/>
          <w:szCs w:val="22"/>
        </w:rPr>
        <w:t xml:space="preserve">installation by placing the 2" adhesive Velcro strips around the outside edges of the upper door frame. </w:t>
      </w:r>
      <w:r w:rsidR="0052536C">
        <w:rPr>
          <w:sz w:val="22"/>
          <w:szCs w:val="22"/>
        </w:rPr>
        <w:t xml:space="preserve">As you install the adhesive Velcro you will need to pull it into a curve.  The result will have wrinkles in it, this is normal, just pull it around as best you can making sure to rub down the Velcro good for maximum adhesion.  </w:t>
      </w:r>
      <w:r w:rsidR="00B609D4">
        <w:rPr>
          <w:sz w:val="22"/>
          <w:szCs w:val="22"/>
        </w:rPr>
        <w:t xml:space="preserve"> Starting at the front</w:t>
      </w:r>
      <w:r w:rsidR="00D2527C">
        <w:rPr>
          <w:sz w:val="22"/>
          <w:szCs w:val="22"/>
        </w:rPr>
        <w:t xml:space="preserve"> of the frame first place the </w:t>
      </w:r>
      <w:r w:rsidR="0085709E">
        <w:rPr>
          <w:sz w:val="22"/>
          <w:szCs w:val="22"/>
        </w:rPr>
        <w:t>3</w:t>
      </w:r>
      <w:r w:rsidR="00EC7208">
        <w:rPr>
          <w:sz w:val="22"/>
          <w:szCs w:val="22"/>
        </w:rPr>
        <w:t>2</w:t>
      </w:r>
      <w:r w:rsidR="00B609D4">
        <w:rPr>
          <w:sz w:val="22"/>
          <w:szCs w:val="22"/>
        </w:rPr>
        <w:t>" strip</w:t>
      </w:r>
      <w:r w:rsidR="0052536C">
        <w:rPr>
          <w:sz w:val="22"/>
          <w:szCs w:val="22"/>
        </w:rPr>
        <w:t>s</w:t>
      </w:r>
      <w:r w:rsidR="00EC7208">
        <w:rPr>
          <w:sz w:val="22"/>
          <w:szCs w:val="22"/>
        </w:rPr>
        <w:t xml:space="preserve"> on the front and top </w:t>
      </w:r>
      <w:r w:rsidR="00B609D4">
        <w:rPr>
          <w:sz w:val="22"/>
          <w:szCs w:val="22"/>
        </w:rPr>
        <w:t xml:space="preserve">as shown in the </w:t>
      </w:r>
      <w:r w:rsidR="00CF6873">
        <w:rPr>
          <w:sz w:val="22"/>
          <w:szCs w:val="22"/>
        </w:rPr>
        <w:t>following photos</w:t>
      </w:r>
      <w:r w:rsidR="00B609D4">
        <w:rPr>
          <w:sz w:val="22"/>
          <w:szCs w:val="22"/>
        </w:rPr>
        <w:t>.</w:t>
      </w:r>
    </w:p>
    <w:p w14:paraId="15A63A33" w14:textId="77777777" w:rsidR="00CF6873" w:rsidRDefault="00CF6873" w:rsidP="00CF6873">
      <w:pPr>
        <w:pStyle w:val="ListParagraph"/>
        <w:rPr>
          <w:sz w:val="22"/>
          <w:szCs w:val="22"/>
        </w:rPr>
      </w:pPr>
    </w:p>
    <w:p w14:paraId="25136D3A" w14:textId="77777777" w:rsidR="00CF6873" w:rsidRDefault="00CF6873" w:rsidP="00B609D4">
      <w:pPr>
        <w:ind w:left="540"/>
        <w:jc w:val="center"/>
        <w:rPr>
          <w:sz w:val="22"/>
          <w:szCs w:val="22"/>
        </w:rPr>
      </w:pPr>
      <w:r>
        <w:rPr>
          <w:noProof/>
          <w:sz w:val="22"/>
          <w:szCs w:val="22"/>
        </w:rPr>
        <w:drawing>
          <wp:inline distT="0" distB="0" distL="0" distR="0" wp14:anchorId="7814106E" wp14:editId="34C74007">
            <wp:extent cx="4802542" cy="2820691"/>
            <wp:effectExtent l="19050" t="0" r="0" b="0"/>
            <wp:docPr id="6" name="Picture 1"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6" cstate="print"/>
                    <a:stretch>
                      <a:fillRect/>
                    </a:stretch>
                  </pic:blipFill>
                  <pic:spPr>
                    <a:xfrm>
                      <a:off x="0" y="0"/>
                      <a:ext cx="4806520" cy="2823027"/>
                    </a:xfrm>
                    <a:prstGeom prst="rect">
                      <a:avLst/>
                    </a:prstGeom>
                  </pic:spPr>
                </pic:pic>
              </a:graphicData>
            </a:graphic>
          </wp:inline>
        </w:drawing>
      </w:r>
    </w:p>
    <w:p w14:paraId="75521479" w14:textId="4D4A40A3" w:rsidR="0052536C" w:rsidRDefault="00D03397" w:rsidP="00B609D4">
      <w:pPr>
        <w:ind w:left="540"/>
        <w:jc w:val="center"/>
        <w:rPr>
          <w:sz w:val="22"/>
          <w:szCs w:val="22"/>
        </w:rPr>
      </w:pPr>
      <w:r>
        <w:rPr>
          <w:noProof/>
          <w:sz w:val="22"/>
          <w:szCs w:val="22"/>
        </w:rPr>
        <w:lastRenderedPageBreak/>
        <w:drawing>
          <wp:inline distT="0" distB="0" distL="0" distR="0" wp14:anchorId="5AF00DF4" wp14:editId="7C996D7E">
            <wp:extent cx="2469507" cy="3229522"/>
            <wp:effectExtent l="0" t="0" r="7620" b="0"/>
            <wp:docPr id="1" name="Picture 0" desc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7" cstate="print"/>
                    <a:stretch>
                      <a:fillRect/>
                    </a:stretch>
                  </pic:blipFill>
                  <pic:spPr>
                    <a:xfrm>
                      <a:off x="0" y="0"/>
                      <a:ext cx="2473029" cy="3234128"/>
                    </a:xfrm>
                    <a:prstGeom prst="rect">
                      <a:avLst/>
                    </a:prstGeom>
                  </pic:spPr>
                </pic:pic>
              </a:graphicData>
            </a:graphic>
          </wp:inline>
        </w:drawing>
      </w:r>
    </w:p>
    <w:p w14:paraId="68E84DF5" w14:textId="421465B9" w:rsidR="0052536C" w:rsidRDefault="0052536C" w:rsidP="00B609D4">
      <w:pPr>
        <w:ind w:left="540"/>
        <w:jc w:val="center"/>
        <w:rPr>
          <w:sz w:val="22"/>
          <w:szCs w:val="22"/>
        </w:rPr>
      </w:pPr>
    </w:p>
    <w:p w14:paraId="0D5CABC5" w14:textId="77777777" w:rsidR="00ED26AD" w:rsidRDefault="00ED26AD" w:rsidP="00B609D4">
      <w:pPr>
        <w:ind w:left="540"/>
        <w:jc w:val="center"/>
        <w:rPr>
          <w:sz w:val="22"/>
          <w:szCs w:val="22"/>
        </w:rPr>
      </w:pPr>
    </w:p>
    <w:p w14:paraId="33038E57" w14:textId="77777777" w:rsidR="00DF0280" w:rsidRDefault="00DF0280" w:rsidP="00CF6873">
      <w:pPr>
        <w:numPr>
          <w:ilvl w:val="0"/>
          <w:numId w:val="8"/>
        </w:numPr>
        <w:rPr>
          <w:sz w:val="22"/>
          <w:szCs w:val="22"/>
        </w:rPr>
      </w:pPr>
      <w:r>
        <w:rPr>
          <w:sz w:val="22"/>
          <w:szCs w:val="22"/>
        </w:rPr>
        <w:t xml:space="preserve">Next place the </w:t>
      </w:r>
      <w:r w:rsidR="00EC7208">
        <w:rPr>
          <w:sz w:val="22"/>
          <w:szCs w:val="22"/>
        </w:rPr>
        <w:t>30</w:t>
      </w:r>
      <w:r w:rsidR="00B609D4">
        <w:rPr>
          <w:sz w:val="22"/>
          <w:szCs w:val="22"/>
        </w:rPr>
        <w:t xml:space="preserve">" strip </w:t>
      </w:r>
      <w:r w:rsidR="001259DF">
        <w:rPr>
          <w:sz w:val="22"/>
          <w:szCs w:val="22"/>
        </w:rPr>
        <w:t>on the rear vertical bar. See photo below</w:t>
      </w:r>
    </w:p>
    <w:p w14:paraId="2A786D62" w14:textId="77777777" w:rsidR="00D03397" w:rsidRDefault="00D03397" w:rsidP="00D03397">
      <w:pPr>
        <w:ind w:left="540"/>
        <w:rPr>
          <w:sz w:val="22"/>
          <w:szCs w:val="22"/>
        </w:rPr>
      </w:pPr>
    </w:p>
    <w:p w14:paraId="690910E8" w14:textId="77777777" w:rsidR="0064661B" w:rsidRDefault="00D03397" w:rsidP="00E15E39">
      <w:pPr>
        <w:ind w:left="540"/>
        <w:jc w:val="center"/>
        <w:rPr>
          <w:sz w:val="22"/>
          <w:szCs w:val="22"/>
        </w:rPr>
      </w:pPr>
      <w:r>
        <w:rPr>
          <w:noProof/>
          <w:sz w:val="22"/>
          <w:szCs w:val="22"/>
        </w:rPr>
        <w:drawing>
          <wp:inline distT="0" distB="0" distL="0" distR="0" wp14:anchorId="282C3177" wp14:editId="4272696A">
            <wp:extent cx="3219450" cy="4214881"/>
            <wp:effectExtent l="19050" t="0" r="0" b="0"/>
            <wp:docPr id="3" name="Picture 2" desc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8" cstate="print"/>
                    <a:stretch>
                      <a:fillRect/>
                    </a:stretch>
                  </pic:blipFill>
                  <pic:spPr>
                    <a:xfrm>
                      <a:off x="0" y="0"/>
                      <a:ext cx="3227032" cy="4224807"/>
                    </a:xfrm>
                    <a:prstGeom prst="rect">
                      <a:avLst/>
                    </a:prstGeom>
                  </pic:spPr>
                </pic:pic>
              </a:graphicData>
            </a:graphic>
          </wp:inline>
        </w:drawing>
      </w:r>
    </w:p>
    <w:p w14:paraId="1BDA78FD" w14:textId="77777777" w:rsidR="00CF6873" w:rsidRDefault="00CF6873" w:rsidP="00E15E39">
      <w:pPr>
        <w:ind w:left="540"/>
        <w:jc w:val="center"/>
        <w:rPr>
          <w:sz w:val="22"/>
          <w:szCs w:val="22"/>
        </w:rPr>
      </w:pPr>
    </w:p>
    <w:p w14:paraId="27603A2F" w14:textId="77777777" w:rsidR="0064661B" w:rsidRDefault="0023368C" w:rsidP="00CF6873">
      <w:pPr>
        <w:numPr>
          <w:ilvl w:val="0"/>
          <w:numId w:val="8"/>
        </w:numPr>
        <w:rPr>
          <w:sz w:val="22"/>
          <w:szCs w:val="22"/>
        </w:rPr>
      </w:pPr>
      <w:r>
        <w:rPr>
          <w:sz w:val="22"/>
          <w:szCs w:val="22"/>
        </w:rPr>
        <w:t xml:space="preserve">At this point all you need to do is attach the door to the Velcro along the top and sides.  This is done so much easier if you start at the </w:t>
      </w:r>
      <w:r w:rsidR="00EC7208">
        <w:rPr>
          <w:sz w:val="22"/>
          <w:szCs w:val="22"/>
        </w:rPr>
        <w:t>front corner and work your way around the frame</w:t>
      </w:r>
      <w:r w:rsidR="00FD52CF">
        <w:rPr>
          <w:sz w:val="22"/>
          <w:szCs w:val="22"/>
        </w:rPr>
        <w:t xml:space="preserve">. </w:t>
      </w:r>
    </w:p>
    <w:p w14:paraId="31A4E05C" w14:textId="77777777" w:rsidR="00FD52CF" w:rsidRDefault="00FD52CF" w:rsidP="00D80607">
      <w:pPr>
        <w:ind w:left="720"/>
        <w:rPr>
          <w:sz w:val="22"/>
          <w:szCs w:val="22"/>
        </w:rPr>
      </w:pPr>
    </w:p>
    <w:p w14:paraId="4DD98208" w14:textId="77777777" w:rsidR="005135AE" w:rsidRPr="00D80607" w:rsidRDefault="005135AE" w:rsidP="00D80607">
      <w:pPr>
        <w:ind w:left="720"/>
        <w:rPr>
          <w:sz w:val="22"/>
          <w:szCs w:val="22"/>
        </w:rPr>
      </w:pPr>
    </w:p>
    <w:p w14:paraId="3C70AB83" w14:textId="63047CB6" w:rsidR="00CF6873" w:rsidRPr="00ED26AD" w:rsidRDefault="00FD52CF" w:rsidP="00ED26AD">
      <w:pPr>
        <w:numPr>
          <w:ilvl w:val="0"/>
          <w:numId w:val="8"/>
        </w:numPr>
        <w:rPr>
          <w:sz w:val="22"/>
          <w:szCs w:val="22"/>
        </w:rPr>
      </w:pPr>
      <w:r>
        <w:rPr>
          <w:sz w:val="22"/>
          <w:szCs w:val="22"/>
        </w:rPr>
        <w:lastRenderedPageBreak/>
        <w:t xml:space="preserve">Lastly for the doors you will need to attach the screws holding the bottom of the doors.  </w:t>
      </w:r>
      <w:r>
        <w:t xml:space="preserve">NOTE:  </w:t>
      </w:r>
      <w:r w:rsidRPr="003D319E">
        <w:rPr>
          <w:b/>
        </w:rPr>
        <w:t xml:space="preserve">It helps to put the snap studs into the sockets in the canvas first.  Then one at a time push the screw into the plastic hard enough so that a mark is left behind.  Pull the snap stud back out of the door and screw it into the plastic where the mark was made.  </w:t>
      </w:r>
      <w:r w:rsidR="00CF6873" w:rsidRPr="003D319E">
        <w:rPr>
          <w:b/>
        </w:rPr>
        <w:t>Snap</w:t>
      </w:r>
      <w:r w:rsidRPr="003D319E">
        <w:rPr>
          <w:b/>
        </w:rPr>
        <w:t xml:space="preserve"> the door in place and move on to the next one</w:t>
      </w:r>
      <w:r>
        <w:t>.  The snaps along the front of the door wrap around the fenders and will go inside along the fender well.  See photo</w:t>
      </w:r>
      <w:r w:rsidR="00EC7208">
        <w:t>s</w:t>
      </w:r>
      <w:r>
        <w:t xml:space="preserve"> below.</w:t>
      </w:r>
    </w:p>
    <w:p w14:paraId="784F40D1" w14:textId="77777777" w:rsidR="00ED26AD" w:rsidRDefault="00ED26AD" w:rsidP="00CF6873">
      <w:pPr>
        <w:jc w:val="center"/>
        <w:rPr>
          <w:sz w:val="22"/>
          <w:szCs w:val="22"/>
        </w:rPr>
      </w:pPr>
    </w:p>
    <w:p w14:paraId="49709123" w14:textId="7985EAC2" w:rsidR="00826671" w:rsidRDefault="00EC7208" w:rsidP="00CF6873">
      <w:pPr>
        <w:jc w:val="center"/>
        <w:rPr>
          <w:sz w:val="22"/>
          <w:szCs w:val="22"/>
        </w:rPr>
      </w:pPr>
      <w:r>
        <w:rPr>
          <w:noProof/>
          <w:sz w:val="22"/>
          <w:szCs w:val="22"/>
        </w:rPr>
        <w:drawing>
          <wp:inline distT="0" distB="0" distL="0" distR="0" wp14:anchorId="3A42D06A" wp14:editId="462C8FD1">
            <wp:extent cx="1635125" cy="2452688"/>
            <wp:effectExtent l="0" t="0" r="3175" b="5080"/>
            <wp:docPr id="4" name="Picture 3" descr="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9" cstate="print"/>
                    <a:stretch>
                      <a:fillRect/>
                    </a:stretch>
                  </pic:blipFill>
                  <pic:spPr>
                    <a:xfrm>
                      <a:off x="0" y="0"/>
                      <a:ext cx="1637981" cy="2456972"/>
                    </a:xfrm>
                    <a:prstGeom prst="rect">
                      <a:avLst/>
                    </a:prstGeom>
                  </pic:spPr>
                </pic:pic>
              </a:graphicData>
            </a:graphic>
          </wp:inline>
        </w:drawing>
      </w:r>
      <w:r w:rsidR="003E02C6">
        <w:rPr>
          <w:noProof/>
          <w:sz w:val="22"/>
          <w:szCs w:val="22"/>
        </w:rPr>
        <w:t xml:space="preserve">           </w:t>
      </w:r>
      <w:r>
        <w:rPr>
          <w:noProof/>
          <w:sz w:val="22"/>
          <w:szCs w:val="22"/>
        </w:rPr>
        <w:drawing>
          <wp:inline distT="0" distB="0" distL="0" distR="0" wp14:anchorId="78F3B576" wp14:editId="354C8F1D">
            <wp:extent cx="1343025" cy="2490159"/>
            <wp:effectExtent l="0" t="0" r="0" b="5715"/>
            <wp:docPr id="5" name="Picture 4" descr="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10" cstate="print"/>
                    <a:stretch>
                      <a:fillRect/>
                    </a:stretch>
                  </pic:blipFill>
                  <pic:spPr>
                    <a:xfrm>
                      <a:off x="0" y="0"/>
                      <a:ext cx="1351804" cy="2506437"/>
                    </a:xfrm>
                    <a:prstGeom prst="rect">
                      <a:avLst/>
                    </a:prstGeom>
                  </pic:spPr>
                </pic:pic>
              </a:graphicData>
            </a:graphic>
          </wp:inline>
        </w:drawing>
      </w:r>
    </w:p>
    <w:p w14:paraId="15B956AF" w14:textId="77777777" w:rsidR="00CF6873" w:rsidRDefault="00CF6873" w:rsidP="00A16100">
      <w:pPr>
        <w:rPr>
          <w:sz w:val="22"/>
          <w:szCs w:val="22"/>
        </w:rPr>
      </w:pPr>
    </w:p>
    <w:p w14:paraId="023F329F" w14:textId="77777777" w:rsidR="00CF6873" w:rsidRDefault="00CF6873" w:rsidP="00CF6873">
      <w:pPr>
        <w:rPr>
          <w:b/>
        </w:rPr>
      </w:pPr>
      <w:r w:rsidRPr="006A51EB">
        <w:rPr>
          <w:b/>
        </w:rPr>
        <w:t>Cleaning and Storage Recommendations:</w:t>
      </w:r>
    </w:p>
    <w:p w14:paraId="4D85B655" w14:textId="77777777" w:rsidR="00CF6873" w:rsidRPr="006A51EB" w:rsidRDefault="00CF6873" w:rsidP="00CF6873">
      <w:pPr>
        <w:rPr>
          <w:b/>
        </w:rPr>
      </w:pPr>
    </w:p>
    <w:p w14:paraId="1DB0BA0B" w14:textId="77777777" w:rsidR="00CF6873" w:rsidRDefault="00CF6873" w:rsidP="00CF6873">
      <w:pPr>
        <w:numPr>
          <w:ilvl w:val="0"/>
          <w:numId w:val="2"/>
        </w:numPr>
      </w:pPr>
      <w:r>
        <w:t>Before removing the Cab for storage, make sure it is very clean in order to prevent scratching of the window panels.  Clean with a soft rag or sponge using a mild liquid detergent soap and warm water solution.  Never rub the windows with a dry cloth or rag! Let the Cab dry thoroughly before attempting to roll for storage.</w:t>
      </w:r>
    </w:p>
    <w:p w14:paraId="1FDDF657" w14:textId="77777777" w:rsidR="00CF6873" w:rsidRDefault="00CF6873" w:rsidP="00CF6873">
      <w:pPr>
        <w:ind w:left="300"/>
      </w:pPr>
    </w:p>
    <w:p w14:paraId="21401FE1" w14:textId="77777777" w:rsidR="00CF6873" w:rsidRDefault="00CF6873" w:rsidP="00CF6873">
      <w:pPr>
        <w:numPr>
          <w:ilvl w:val="0"/>
          <w:numId w:val="2"/>
        </w:numPr>
      </w:pPr>
      <w:r>
        <w:t>It is important that the Cab be rolled up for storage rather than folding.  Folding will cause damage to the windows!!!  Carefully roll up the Cab similar to the way it was when it was packed at the factory.  On a large, clean and flat surface, fold the doors over the rear panel first, then, interleave the top and windshield on top of the doors.  Begin rolling the Cab into a roll approximately 8 inches in diameter.   Put the rolled Cab back into the carton for storage at a normal room temperature.  It is best not to expose the Cab to either extreme hot or cold temperatures when storing.</w:t>
      </w:r>
    </w:p>
    <w:p w14:paraId="32F937FD" w14:textId="77777777" w:rsidR="00CF6873" w:rsidRDefault="00CF6873" w:rsidP="00CF6873">
      <w:pPr>
        <w:rPr>
          <w:b/>
        </w:rPr>
      </w:pPr>
    </w:p>
    <w:p w14:paraId="4A266F11" w14:textId="77777777" w:rsidR="00DD08DD" w:rsidRDefault="00DD08DD" w:rsidP="00DD08DD">
      <w:r>
        <w:t>If you have any questions, comments, need assistance, or are missing parts, please contact us by one of the methods below.</w:t>
      </w:r>
    </w:p>
    <w:p w14:paraId="1DE5B576" w14:textId="19411D72" w:rsidR="00CF6873" w:rsidRDefault="00796CEA" w:rsidP="00796CEA">
      <w:pPr>
        <w:jc w:val="center"/>
        <w:rPr>
          <w:b/>
        </w:rPr>
      </w:pPr>
      <w:r>
        <w:rPr>
          <w:noProof/>
          <w:sz w:val="22"/>
          <w:szCs w:val="22"/>
        </w:rPr>
        <w:drawing>
          <wp:inline distT="0" distB="0" distL="0" distR="0" wp14:anchorId="72135AE1" wp14:editId="6B9259FB">
            <wp:extent cx="5644967" cy="926463"/>
            <wp:effectExtent l="0" t="0" r="0" b="0"/>
            <wp:docPr id="11" name="Picture 11" descr="A white rectangular object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white rectangular object with black tex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56247" cy="944726"/>
                    </a:xfrm>
                    <a:prstGeom prst="rect">
                      <a:avLst/>
                    </a:prstGeom>
                  </pic:spPr>
                </pic:pic>
              </a:graphicData>
            </a:graphic>
          </wp:inline>
        </w:drawing>
      </w:r>
    </w:p>
    <w:p w14:paraId="106F2D76" w14:textId="7282942B" w:rsidR="00CF6873" w:rsidRDefault="005135AE" w:rsidP="00CF6873">
      <w:pPr>
        <w:jc w:val="center"/>
      </w:pPr>
      <w:r w:rsidRPr="00723FB1">
        <w:rPr>
          <w:rFonts w:ascii="Calibri" w:eastAsia="Calibri" w:hAnsi="Calibri"/>
          <w:noProof/>
          <w:sz w:val="22"/>
          <w:szCs w:val="22"/>
        </w:rPr>
        <w:drawing>
          <wp:inline distT="0" distB="0" distL="0" distR="0" wp14:anchorId="167B25DE" wp14:editId="0D686D06">
            <wp:extent cx="4324350" cy="757675"/>
            <wp:effectExtent l="0" t="0" r="0" b="4445"/>
            <wp:docPr id="8" name="Picture 8" descr="A black rectangular object with red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black rectangular object with red border&#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365746" cy="764928"/>
                    </a:xfrm>
                    <a:prstGeom prst="rect">
                      <a:avLst/>
                    </a:prstGeom>
                  </pic:spPr>
                </pic:pic>
              </a:graphicData>
            </a:graphic>
          </wp:inline>
        </w:drawing>
      </w:r>
    </w:p>
    <w:p w14:paraId="6C01A15B" w14:textId="4A3366B8" w:rsidR="004762D7" w:rsidRPr="00D80607" w:rsidRDefault="004762D7" w:rsidP="00D80607">
      <w:pPr>
        <w:jc w:val="center"/>
        <w:rPr>
          <w:sz w:val="22"/>
          <w:szCs w:val="22"/>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790"/>
      </w:tblGrid>
      <w:tr w:rsidR="00D80607" w14:paraId="78E4A2E9" w14:textId="77777777" w:rsidTr="00132CE5">
        <w:tc>
          <w:tcPr>
            <w:tcW w:w="10790" w:type="dxa"/>
          </w:tcPr>
          <w:p w14:paraId="6C9A5CBD" w14:textId="77777777" w:rsidR="00D80607" w:rsidRDefault="00D80607" w:rsidP="00132CE5">
            <w:pPr>
              <w:rPr>
                <w:b/>
                <w:sz w:val="32"/>
                <w:szCs w:val="32"/>
              </w:rPr>
            </w:pPr>
            <w:r w:rsidRPr="0090729C">
              <w:rPr>
                <w:rStyle w:val="Strong"/>
              </w:rPr>
              <w:drawing>
                <wp:anchor distT="0" distB="0" distL="114300" distR="114300" simplePos="0" relativeHeight="251667456" behindDoc="0" locked="0" layoutInCell="1" allowOverlap="1" wp14:anchorId="764AC658" wp14:editId="2DA807FE">
                  <wp:simplePos x="0" y="0"/>
                  <wp:positionH relativeFrom="column">
                    <wp:posOffset>-635</wp:posOffset>
                  </wp:positionH>
                  <wp:positionV relativeFrom="paragraph">
                    <wp:posOffset>635</wp:posOffset>
                  </wp:positionV>
                  <wp:extent cx="367030" cy="371475"/>
                  <wp:effectExtent l="0" t="0" r="0" b="9525"/>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67030" cy="371475"/>
                          </a:xfrm>
                          <a:prstGeom prst="rect">
                            <a:avLst/>
                          </a:prstGeom>
                        </pic:spPr>
                      </pic:pic>
                    </a:graphicData>
                  </a:graphic>
                </wp:anchor>
              </w:drawing>
            </w:r>
            <w:r>
              <w:rPr>
                <w:rStyle w:val="Strong"/>
                <w:rFonts w:ascii="Source Sans Pro" w:hAnsi="Source Sans Pro"/>
                <w:color w:val="111111"/>
                <w:sz w:val="26"/>
                <w:szCs w:val="26"/>
                <w:shd w:val="clear" w:color="auto" w:fill="FFFFFF"/>
              </w:rPr>
              <w:t>WARNING</w:t>
            </w:r>
            <w:r>
              <w:rPr>
                <w:rFonts w:ascii="Source Sans Pro" w:hAnsi="Source Sans Pro"/>
                <w:color w:val="111111"/>
                <w:sz w:val="26"/>
                <w:szCs w:val="26"/>
                <w:shd w:val="clear" w:color="auto" w:fill="FFFFFF"/>
              </w:rPr>
              <w:t>: This product contains a chemical known to the State of California to cause cancer. For more information, go to </w:t>
            </w:r>
            <w:hyperlink r:id="rId14" w:history="1">
              <w:r>
                <w:rPr>
                  <w:rStyle w:val="Hyperlink"/>
                  <w:rFonts w:ascii="Source Sans Pro" w:hAnsi="Source Sans Pro"/>
                  <w:color w:val="046B99"/>
                  <w:sz w:val="26"/>
                  <w:szCs w:val="26"/>
                  <w:shd w:val="clear" w:color="auto" w:fill="FFFFFF"/>
                </w:rPr>
                <w:t>www.P65Warnings.ca.gov</w:t>
              </w:r>
            </w:hyperlink>
            <w:r>
              <w:rPr>
                <w:rFonts w:ascii="Source Sans Pro" w:hAnsi="Source Sans Pro"/>
                <w:color w:val="111111"/>
                <w:sz w:val="26"/>
                <w:szCs w:val="26"/>
                <w:shd w:val="clear" w:color="auto" w:fill="FFFFFF"/>
              </w:rPr>
              <w:t>.</w:t>
            </w:r>
          </w:p>
        </w:tc>
      </w:tr>
    </w:tbl>
    <w:p w14:paraId="409546F9" w14:textId="77777777" w:rsidR="003E28CC" w:rsidRPr="00D100DE" w:rsidRDefault="003E28CC" w:rsidP="00723FB1">
      <w:pPr>
        <w:jc w:val="center"/>
        <w:rPr>
          <w:sz w:val="22"/>
          <w:szCs w:val="22"/>
        </w:rPr>
      </w:pPr>
    </w:p>
    <w:sectPr w:rsidR="003E28CC" w:rsidRPr="00D100DE" w:rsidSect="00CF6873">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oulder">
    <w:altName w:val="Calibri"/>
    <w:charset w:val="00"/>
    <w:family w:val="auto"/>
    <w:pitch w:val="variable"/>
    <w:sig w:usb0="00000001" w:usb1="00000000" w:usb2="00000000" w:usb3="00000000" w:csb0="00000009" w:csb1="00000000"/>
  </w:font>
  <w:font w:name="Source Sans Pro">
    <w:charset w:val="00"/>
    <w:family w:val="swiss"/>
    <w:pitch w:val="variable"/>
    <w:sig w:usb0="600002F7" w:usb1="02000001"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E856A8"/>
    <w:multiLevelType w:val="hybridMultilevel"/>
    <w:tmpl w:val="515816F2"/>
    <w:lvl w:ilvl="0" w:tplc="0409000F">
      <w:start w:val="1"/>
      <w:numFmt w:val="decimal"/>
      <w:lvlText w:val="%1."/>
      <w:lvlJc w:val="left"/>
      <w:pPr>
        <w:ind w:left="1980" w:hanging="360"/>
      </w:pPr>
    </w:lvl>
    <w:lvl w:ilvl="1" w:tplc="04090019" w:tentative="1">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1" w15:restartNumberingAfterBreak="0">
    <w:nsid w:val="33DB206C"/>
    <w:multiLevelType w:val="hybridMultilevel"/>
    <w:tmpl w:val="ED90338E"/>
    <w:lvl w:ilvl="0" w:tplc="0409000F">
      <w:start w:val="1"/>
      <w:numFmt w:val="decimal"/>
      <w:lvlText w:val="%1."/>
      <w:lvlJc w:val="left"/>
      <w:pPr>
        <w:tabs>
          <w:tab w:val="num" w:pos="540"/>
        </w:tabs>
        <w:ind w:left="5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354678A7"/>
    <w:multiLevelType w:val="hybridMultilevel"/>
    <w:tmpl w:val="54B62E56"/>
    <w:lvl w:ilvl="0" w:tplc="735AB940">
      <w:start w:val="1"/>
      <w:numFmt w:val="decimal"/>
      <w:lvlText w:val="%1."/>
      <w:lvlJc w:val="left"/>
      <w:pPr>
        <w:tabs>
          <w:tab w:val="num" w:pos="720"/>
        </w:tabs>
        <w:ind w:left="720" w:hanging="420"/>
      </w:pPr>
      <w:rPr>
        <w:rFonts w:hint="default"/>
      </w:rPr>
    </w:lvl>
    <w:lvl w:ilvl="1" w:tplc="04090019" w:tentative="1">
      <w:start w:val="1"/>
      <w:numFmt w:val="lowerLetter"/>
      <w:lvlText w:val="%2."/>
      <w:lvlJc w:val="left"/>
      <w:pPr>
        <w:tabs>
          <w:tab w:val="num" w:pos="1380"/>
        </w:tabs>
        <w:ind w:left="1380" w:hanging="360"/>
      </w:pPr>
    </w:lvl>
    <w:lvl w:ilvl="2" w:tplc="0409001B" w:tentative="1">
      <w:start w:val="1"/>
      <w:numFmt w:val="lowerRoman"/>
      <w:lvlText w:val="%3."/>
      <w:lvlJc w:val="right"/>
      <w:pPr>
        <w:tabs>
          <w:tab w:val="num" w:pos="2100"/>
        </w:tabs>
        <w:ind w:left="2100" w:hanging="180"/>
      </w:pPr>
    </w:lvl>
    <w:lvl w:ilvl="3" w:tplc="0409000F" w:tentative="1">
      <w:start w:val="1"/>
      <w:numFmt w:val="decimal"/>
      <w:lvlText w:val="%4."/>
      <w:lvlJc w:val="left"/>
      <w:pPr>
        <w:tabs>
          <w:tab w:val="num" w:pos="2820"/>
        </w:tabs>
        <w:ind w:left="2820" w:hanging="360"/>
      </w:pPr>
    </w:lvl>
    <w:lvl w:ilvl="4" w:tplc="04090019" w:tentative="1">
      <w:start w:val="1"/>
      <w:numFmt w:val="lowerLetter"/>
      <w:lvlText w:val="%5."/>
      <w:lvlJc w:val="left"/>
      <w:pPr>
        <w:tabs>
          <w:tab w:val="num" w:pos="3540"/>
        </w:tabs>
        <w:ind w:left="3540" w:hanging="360"/>
      </w:pPr>
    </w:lvl>
    <w:lvl w:ilvl="5" w:tplc="0409001B" w:tentative="1">
      <w:start w:val="1"/>
      <w:numFmt w:val="lowerRoman"/>
      <w:lvlText w:val="%6."/>
      <w:lvlJc w:val="right"/>
      <w:pPr>
        <w:tabs>
          <w:tab w:val="num" w:pos="4260"/>
        </w:tabs>
        <w:ind w:left="4260" w:hanging="180"/>
      </w:pPr>
    </w:lvl>
    <w:lvl w:ilvl="6" w:tplc="0409000F" w:tentative="1">
      <w:start w:val="1"/>
      <w:numFmt w:val="decimal"/>
      <w:lvlText w:val="%7."/>
      <w:lvlJc w:val="left"/>
      <w:pPr>
        <w:tabs>
          <w:tab w:val="num" w:pos="4980"/>
        </w:tabs>
        <w:ind w:left="4980" w:hanging="360"/>
      </w:pPr>
    </w:lvl>
    <w:lvl w:ilvl="7" w:tplc="04090019" w:tentative="1">
      <w:start w:val="1"/>
      <w:numFmt w:val="lowerLetter"/>
      <w:lvlText w:val="%8."/>
      <w:lvlJc w:val="left"/>
      <w:pPr>
        <w:tabs>
          <w:tab w:val="num" w:pos="5700"/>
        </w:tabs>
        <w:ind w:left="5700" w:hanging="360"/>
      </w:pPr>
    </w:lvl>
    <w:lvl w:ilvl="8" w:tplc="0409001B" w:tentative="1">
      <w:start w:val="1"/>
      <w:numFmt w:val="lowerRoman"/>
      <w:lvlText w:val="%9."/>
      <w:lvlJc w:val="right"/>
      <w:pPr>
        <w:tabs>
          <w:tab w:val="num" w:pos="6420"/>
        </w:tabs>
        <w:ind w:left="6420" w:hanging="180"/>
      </w:pPr>
    </w:lvl>
  </w:abstractNum>
  <w:abstractNum w:abstractNumId="3" w15:restartNumberingAfterBreak="0">
    <w:nsid w:val="3E9C1881"/>
    <w:multiLevelType w:val="hybridMultilevel"/>
    <w:tmpl w:val="0062F9B0"/>
    <w:lvl w:ilvl="0" w:tplc="D7FC56B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6003B16"/>
    <w:multiLevelType w:val="hybridMultilevel"/>
    <w:tmpl w:val="D668CDE8"/>
    <w:lvl w:ilvl="0" w:tplc="0409000F">
      <w:start w:val="1"/>
      <w:numFmt w:val="decimal"/>
      <w:lvlText w:val="%1."/>
      <w:lvlJc w:val="lef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5" w15:restartNumberingAfterBreak="0">
    <w:nsid w:val="46E32C81"/>
    <w:multiLevelType w:val="hybridMultilevel"/>
    <w:tmpl w:val="ED90338E"/>
    <w:lvl w:ilvl="0" w:tplc="0409000F">
      <w:start w:val="1"/>
      <w:numFmt w:val="decimal"/>
      <w:lvlText w:val="%1."/>
      <w:lvlJc w:val="left"/>
      <w:pPr>
        <w:tabs>
          <w:tab w:val="num" w:pos="540"/>
        </w:tabs>
        <w:ind w:left="5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A0D2973"/>
    <w:multiLevelType w:val="hybridMultilevel"/>
    <w:tmpl w:val="ED90338E"/>
    <w:lvl w:ilvl="0" w:tplc="0409000F">
      <w:start w:val="1"/>
      <w:numFmt w:val="decimal"/>
      <w:lvlText w:val="%1."/>
      <w:lvlJc w:val="left"/>
      <w:pPr>
        <w:tabs>
          <w:tab w:val="num" w:pos="540"/>
        </w:tabs>
        <w:ind w:left="5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534127EA"/>
    <w:multiLevelType w:val="hybridMultilevel"/>
    <w:tmpl w:val="C8A273DA"/>
    <w:lvl w:ilvl="0" w:tplc="0409000F">
      <w:start w:val="1"/>
      <w:numFmt w:val="decimal"/>
      <w:lvlText w:val="%1."/>
      <w:lvlJc w:val="lef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num w:numId="1" w16cid:durableId="141118315">
    <w:abstractNumId w:val="5"/>
  </w:num>
  <w:num w:numId="2" w16cid:durableId="297880289">
    <w:abstractNumId w:val="2"/>
  </w:num>
  <w:num w:numId="3" w16cid:durableId="2006203859">
    <w:abstractNumId w:val="1"/>
  </w:num>
  <w:num w:numId="4" w16cid:durableId="195588054">
    <w:abstractNumId w:val="6"/>
  </w:num>
  <w:num w:numId="5" w16cid:durableId="440033602">
    <w:abstractNumId w:val="4"/>
  </w:num>
  <w:num w:numId="6" w16cid:durableId="1973440067">
    <w:abstractNumId w:val="7"/>
  </w:num>
  <w:num w:numId="7" w16cid:durableId="264849488">
    <w:abstractNumId w:val="0"/>
  </w:num>
  <w:num w:numId="8" w16cid:durableId="8952392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drawingGridHorizontalSpacing w:val="12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6DAB"/>
    <w:rsid w:val="00076445"/>
    <w:rsid w:val="000B7F45"/>
    <w:rsid w:val="00113D7C"/>
    <w:rsid w:val="001259DF"/>
    <w:rsid w:val="001C2C5C"/>
    <w:rsid w:val="001C3426"/>
    <w:rsid w:val="001F05E2"/>
    <w:rsid w:val="0023368C"/>
    <w:rsid w:val="002C0DDA"/>
    <w:rsid w:val="00310875"/>
    <w:rsid w:val="0033138A"/>
    <w:rsid w:val="00356002"/>
    <w:rsid w:val="003632D8"/>
    <w:rsid w:val="00372177"/>
    <w:rsid w:val="00375457"/>
    <w:rsid w:val="003A26C8"/>
    <w:rsid w:val="003D4F19"/>
    <w:rsid w:val="003E02C6"/>
    <w:rsid w:val="003E28CC"/>
    <w:rsid w:val="00412CDF"/>
    <w:rsid w:val="004175B3"/>
    <w:rsid w:val="00443025"/>
    <w:rsid w:val="00471F4B"/>
    <w:rsid w:val="004762D7"/>
    <w:rsid w:val="004C089B"/>
    <w:rsid w:val="005135AE"/>
    <w:rsid w:val="00514119"/>
    <w:rsid w:val="0052536C"/>
    <w:rsid w:val="00550EF2"/>
    <w:rsid w:val="00555BF2"/>
    <w:rsid w:val="005A30F4"/>
    <w:rsid w:val="005D4B07"/>
    <w:rsid w:val="00620C6C"/>
    <w:rsid w:val="0064661B"/>
    <w:rsid w:val="00653772"/>
    <w:rsid w:val="00667CE1"/>
    <w:rsid w:val="006C4850"/>
    <w:rsid w:val="00723FB1"/>
    <w:rsid w:val="0076326D"/>
    <w:rsid w:val="00773ED2"/>
    <w:rsid w:val="00796CEA"/>
    <w:rsid w:val="007D14C8"/>
    <w:rsid w:val="007F77C6"/>
    <w:rsid w:val="008203C0"/>
    <w:rsid w:val="00826671"/>
    <w:rsid w:val="0085709E"/>
    <w:rsid w:val="008705D0"/>
    <w:rsid w:val="00894EDB"/>
    <w:rsid w:val="008C50A3"/>
    <w:rsid w:val="008C51E9"/>
    <w:rsid w:val="008D0243"/>
    <w:rsid w:val="009C7367"/>
    <w:rsid w:val="00A02B81"/>
    <w:rsid w:val="00A046DA"/>
    <w:rsid w:val="00A16100"/>
    <w:rsid w:val="00A33910"/>
    <w:rsid w:val="00A81B6C"/>
    <w:rsid w:val="00B001DF"/>
    <w:rsid w:val="00B06760"/>
    <w:rsid w:val="00B1782B"/>
    <w:rsid w:val="00B2047D"/>
    <w:rsid w:val="00B358DA"/>
    <w:rsid w:val="00B4023C"/>
    <w:rsid w:val="00B609D4"/>
    <w:rsid w:val="00B61D6A"/>
    <w:rsid w:val="00C05896"/>
    <w:rsid w:val="00C06B81"/>
    <w:rsid w:val="00C10A9D"/>
    <w:rsid w:val="00C2525D"/>
    <w:rsid w:val="00C715D5"/>
    <w:rsid w:val="00CD0BB9"/>
    <w:rsid w:val="00CF6873"/>
    <w:rsid w:val="00D03397"/>
    <w:rsid w:val="00D100DE"/>
    <w:rsid w:val="00D2527C"/>
    <w:rsid w:val="00D336BA"/>
    <w:rsid w:val="00D52DD9"/>
    <w:rsid w:val="00D74957"/>
    <w:rsid w:val="00D80607"/>
    <w:rsid w:val="00D87B0E"/>
    <w:rsid w:val="00DD08DD"/>
    <w:rsid w:val="00DF0280"/>
    <w:rsid w:val="00E15E39"/>
    <w:rsid w:val="00E25313"/>
    <w:rsid w:val="00E37E88"/>
    <w:rsid w:val="00E77FB6"/>
    <w:rsid w:val="00E84627"/>
    <w:rsid w:val="00EC7208"/>
    <w:rsid w:val="00ED26AD"/>
    <w:rsid w:val="00EF4AAD"/>
    <w:rsid w:val="00F00819"/>
    <w:rsid w:val="00F240BA"/>
    <w:rsid w:val="00F24C06"/>
    <w:rsid w:val="00F27F90"/>
    <w:rsid w:val="00F96DAB"/>
    <w:rsid w:val="00FC311F"/>
    <w:rsid w:val="00FD52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009F49"/>
  <w15:docId w15:val="{43CC6745-045C-4082-BE0F-757C26359E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6DAB"/>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F96DAB"/>
    <w:pPr>
      <w:keepNext/>
      <w:outlineLvl w:val="0"/>
    </w:pPr>
    <w:rPr>
      <w:b/>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96DAB"/>
    <w:rPr>
      <w:rFonts w:ascii="Times New Roman" w:eastAsia="Times New Roman" w:hAnsi="Times New Roman" w:cs="Times New Roman"/>
      <w:b/>
      <w:sz w:val="24"/>
      <w:szCs w:val="24"/>
      <w:u w:val="single"/>
    </w:rPr>
  </w:style>
  <w:style w:type="paragraph" w:styleId="ListParagraph">
    <w:name w:val="List Paragraph"/>
    <w:basedOn w:val="Normal"/>
    <w:uiPriority w:val="34"/>
    <w:qFormat/>
    <w:rsid w:val="00DF0280"/>
    <w:pPr>
      <w:ind w:left="720"/>
    </w:pPr>
  </w:style>
  <w:style w:type="paragraph" w:styleId="BalloonText">
    <w:name w:val="Balloon Text"/>
    <w:basedOn w:val="Normal"/>
    <w:link w:val="BalloonTextChar"/>
    <w:uiPriority w:val="99"/>
    <w:semiHidden/>
    <w:unhideWhenUsed/>
    <w:rsid w:val="00DF0280"/>
    <w:rPr>
      <w:rFonts w:ascii="Tahoma" w:hAnsi="Tahoma" w:cs="Tahoma"/>
      <w:sz w:val="16"/>
      <w:szCs w:val="16"/>
    </w:rPr>
  </w:style>
  <w:style w:type="character" w:customStyle="1" w:styleId="BalloonTextChar">
    <w:name w:val="Balloon Text Char"/>
    <w:basedOn w:val="DefaultParagraphFont"/>
    <w:link w:val="BalloonText"/>
    <w:uiPriority w:val="99"/>
    <w:semiHidden/>
    <w:rsid w:val="00DF0280"/>
    <w:rPr>
      <w:rFonts w:ascii="Tahoma" w:eastAsia="Times New Roman" w:hAnsi="Tahoma" w:cs="Tahoma"/>
      <w:sz w:val="16"/>
      <w:szCs w:val="16"/>
    </w:rPr>
  </w:style>
  <w:style w:type="character" w:styleId="Hyperlink">
    <w:name w:val="Hyperlink"/>
    <w:uiPriority w:val="99"/>
    <w:semiHidden/>
    <w:unhideWhenUsed/>
    <w:rsid w:val="00A16100"/>
    <w:rPr>
      <w:color w:val="0563C1"/>
      <w:u w:val="single"/>
    </w:rPr>
  </w:style>
  <w:style w:type="table" w:styleId="TableGrid">
    <w:name w:val="Table Grid"/>
    <w:basedOn w:val="TableNormal"/>
    <w:uiPriority w:val="59"/>
    <w:rsid w:val="004762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4762D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png"/><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png"/><Relationship Id="rId5" Type="http://schemas.openxmlformats.org/officeDocument/2006/relationships/image" Target="media/image1.png"/><Relationship Id="rId15" Type="http://schemas.openxmlformats.org/officeDocument/2006/relationships/fontTable" Target="fontTable.xml"/><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hyperlink" Target="https://www.p65warnings.ca.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114</TotalTime>
  <Pages>3</Pages>
  <Words>517</Words>
  <Characters>2951</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3462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The Master</dc:creator>
  <cp:lastModifiedBy>Trey Roeser III</cp:lastModifiedBy>
  <cp:revision>14</cp:revision>
  <cp:lastPrinted>2019-10-25T15:51:00Z</cp:lastPrinted>
  <dcterms:created xsi:type="dcterms:W3CDTF">2023-08-16T13:18:00Z</dcterms:created>
  <dcterms:modified xsi:type="dcterms:W3CDTF">2023-09-08T18:45:00Z</dcterms:modified>
</cp:coreProperties>
</file>